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8996"/>
      </w:tblGrid>
      <w:tr w:rsidR="00681CFE" w:rsidRPr="009D0A1E" w14:paraId="3673C625" w14:textId="77777777" w:rsidTr="00142C06">
        <w:tc>
          <w:tcPr>
            <w:tcW w:w="8996" w:type="dxa"/>
            <w:shd w:val="clear" w:color="auto" w:fill="F2F2F2"/>
          </w:tcPr>
          <w:p w14:paraId="131DC13F" w14:textId="77777777" w:rsidR="00681CFE" w:rsidRPr="0038257C" w:rsidRDefault="00681CFE" w:rsidP="00B8750D">
            <w:pPr>
              <w:jc w:val="center"/>
              <w:rPr>
                <w:b/>
                <w:sz w:val="22"/>
                <w:szCs w:val="22"/>
              </w:rPr>
            </w:pPr>
            <w:r w:rsidRPr="0038257C">
              <w:rPr>
                <w:b/>
                <w:sz w:val="22"/>
                <w:szCs w:val="22"/>
              </w:rPr>
              <w:t>Стандард 1. Структура студијског програма</w:t>
            </w:r>
          </w:p>
          <w:p w14:paraId="76F22EEA" w14:textId="77777777" w:rsidR="00681CFE" w:rsidRDefault="00681CFE" w:rsidP="00B8750D">
            <w:pPr>
              <w:jc w:val="both"/>
              <w:rPr>
                <w:sz w:val="22"/>
                <w:szCs w:val="22"/>
              </w:rPr>
            </w:pPr>
            <w:r w:rsidRPr="0038257C">
              <w:rPr>
                <w:sz w:val="22"/>
                <w:szCs w:val="22"/>
                <w:lang w:val="sr-Cyrl-CS"/>
              </w:rPr>
              <w:t>Студијски програм садржи елементе утврђене законом</w:t>
            </w:r>
            <w:r w:rsidRPr="0038257C">
              <w:rPr>
                <w:sz w:val="22"/>
                <w:szCs w:val="22"/>
              </w:rPr>
              <w:t xml:space="preserve"> </w:t>
            </w:r>
            <w:r w:rsidRPr="0038257C">
              <w:rPr>
                <w:sz w:val="22"/>
                <w:szCs w:val="22"/>
                <w:lang w:val="sr-Cyrl-RS"/>
              </w:rPr>
              <w:t>(</w:t>
            </w:r>
            <w:r w:rsidRPr="0038257C">
              <w:rPr>
                <w:sz w:val="22"/>
                <w:szCs w:val="22"/>
              </w:rPr>
              <w:t>који се детаљно исказују у одговарајућим стандардима)</w:t>
            </w:r>
          </w:p>
          <w:p w14:paraId="778B4F72" w14:textId="4CDDA5BF" w:rsidR="00681CFE" w:rsidRPr="00681CFE" w:rsidRDefault="00681CFE" w:rsidP="00681CFE">
            <w:pPr>
              <w:jc w:val="center"/>
              <w:rPr>
                <w:b/>
                <w:bCs/>
                <w:sz w:val="22"/>
                <w:szCs w:val="22"/>
                <w:lang w:val="sr-Cyrl-RS"/>
              </w:rPr>
            </w:pPr>
            <w:r>
              <w:rPr>
                <w:b/>
                <w:bCs/>
                <w:sz w:val="22"/>
                <w:szCs w:val="22"/>
                <w:lang w:val="sr-Cyrl-RS"/>
              </w:rPr>
              <w:t xml:space="preserve">Мастер академске студије политикологије – </w:t>
            </w:r>
            <w:r w:rsidR="00142C06">
              <w:rPr>
                <w:b/>
                <w:bCs/>
                <w:sz w:val="22"/>
                <w:szCs w:val="22"/>
                <w:lang w:val="sr-Cyrl-RS"/>
              </w:rPr>
              <w:t>Политичка аналитика – партије, избори, демократија</w:t>
            </w:r>
          </w:p>
        </w:tc>
      </w:tr>
      <w:tr w:rsidR="00142C06" w:rsidRPr="009D0A1E" w14:paraId="5F117334" w14:textId="77777777" w:rsidTr="00142C06">
        <w:tc>
          <w:tcPr>
            <w:tcW w:w="8996" w:type="dxa"/>
          </w:tcPr>
          <w:p w14:paraId="50037B1F" w14:textId="77777777" w:rsidR="00142C06" w:rsidRPr="00F31D76" w:rsidRDefault="00142C06" w:rsidP="00142C06">
            <w:pPr>
              <w:rPr>
                <w:b/>
                <w:sz w:val="24"/>
                <w:szCs w:val="24"/>
                <w:lang w:val="sr-Cyrl-CS"/>
              </w:rPr>
            </w:pPr>
          </w:p>
          <w:p w14:paraId="30973080" w14:textId="77777777" w:rsidR="00142C06" w:rsidRDefault="00142C06" w:rsidP="00142C06">
            <w:pPr>
              <w:rPr>
                <w:lang w:val="sr-Cyrl-CS"/>
              </w:rPr>
            </w:pPr>
            <w:r w:rsidRPr="00F31D76">
              <w:rPr>
                <w:b/>
                <w:sz w:val="24"/>
                <w:szCs w:val="24"/>
                <w:lang w:val="sr-Cyrl-CS"/>
              </w:rPr>
              <w:t xml:space="preserve">Опис структуре и садржаја студијског програма са методама извођења наставе </w:t>
            </w:r>
            <w:r w:rsidRPr="00F31D76">
              <w:rPr>
                <w:sz w:val="24"/>
                <w:szCs w:val="24"/>
                <w:lang w:val="sr-Cyrl-CS"/>
              </w:rPr>
              <w:t>(</w:t>
            </w:r>
            <w:r w:rsidRPr="00F31D76">
              <w:rPr>
                <w:sz w:val="24"/>
                <w:szCs w:val="24"/>
              </w:rPr>
              <w:t>највише 500</w:t>
            </w:r>
            <w:r w:rsidRPr="00F31D76">
              <w:rPr>
                <w:sz w:val="24"/>
                <w:szCs w:val="24"/>
                <w:lang w:val="sr-Cyrl-CS"/>
              </w:rPr>
              <w:t xml:space="preserve"> </w:t>
            </w:r>
            <w:r w:rsidRPr="00F31D76">
              <w:rPr>
                <w:sz w:val="24"/>
                <w:szCs w:val="24"/>
              </w:rPr>
              <w:t>речи</w:t>
            </w:r>
            <w:r w:rsidRPr="00F31D76">
              <w:rPr>
                <w:sz w:val="24"/>
                <w:szCs w:val="24"/>
                <w:lang w:val="sr-Cyrl-CS"/>
              </w:rPr>
              <w:t>)</w:t>
            </w:r>
            <w:r>
              <w:rPr>
                <w:lang w:val="sr-Cyrl-CS"/>
              </w:rPr>
              <w:t xml:space="preserve"> </w:t>
            </w:r>
          </w:p>
          <w:p w14:paraId="332C68FB" w14:textId="77777777" w:rsidR="00142C06" w:rsidRDefault="00142C06" w:rsidP="00142C06">
            <w:pPr>
              <w:rPr>
                <w:b/>
                <w:sz w:val="24"/>
                <w:szCs w:val="24"/>
                <w:lang w:val="sr-Cyrl-CS"/>
              </w:rPr>
            </w:pPr>
          </w:p>
          <w:p w14:paraId="49C42DCA" w14:textId="794803D4" w:rsidR="00142C06" w:rsidRDefault="00142C06" w:rsidP="00142C06">
            <w:pPr>
              <w:jc w:val="both"/>
              <w:rPr>
                <w:bCs/>
                <w:sz w:val="24"/>
                <w:szCs w:val="24"/>
                <w:lang w:val="sr-Cyrl-RS"/>
              </w:rPr>
            </w:pPr>
            <w:r>
              <w:rPr>
                <w:bCs/>
                <w:sz w:val="24"/>
                <w:szCs w:val="24"/>
                <w:lang w:val="sr-Cyrl-RS"/>
              </w:rPr>
              <w:t xml:space="preserve">Студијски мастер програм Политичка аналитика – партије, избори, демократија пружа свеобухватан увид у кључна питања из области анализе политике и друштвених и политичких промена. Програм омогућује студентима да стекну шира знања из </w:t>
            </w:r>
            <w:r w:rsidR="00C518F0">
              <w:rPr>
                <w:bCs/>
                <w:sz w:val="24"/>
                <w:szCs w:val="24"/>
                <w:lang w:val="en-US"/>
              </w:rPr>
              <w:t xml:space="preserve"> </w:t>
            </w:r>
            <w:r w:rsidR="00C518F0">
              <w:rPr>
                <w:bCs/>
                <w:sz w:val="24"/>
                <w:szCs w:val="24"/>
                <w:lang w:val="sr-Cyrl-RS"/>
              </w:rPr>
              <w:t xml:space="preserve">поља </w:t>
            </w:r>
            <w:r>
              <w:rPr>
                <w:bCs/>
                <w:sz w:val="24"/>
                <w:szCs w:val="24"/>
                <w:lang w:val="sr-Cyrl-RS"/>
              </w:rPr>
              <w:t>полити</w:t>
            </w:r>
            <w:r w:rsidR="00C518F0">
              <w:rPr>
                <w:bCs/>
                <w:sz w:val="24"/>
                <w:szCs w:val="24"/>
                <w:lang w:val="sr-Cyrl-RS"/>
              </w:rPr>
              <w:t>чке социологије</w:t>
            </w:r>
            <w:r>
              <w:rPr>
                <w:bCs/>
                <w:sz w:val="24"/>
                <w:szCs w:val="24"/>
                <w:lang w:val="sr-Cyrl-RS"/>
              </w:rPr>
              <w:t>, истражују политичке и друштвене промене и развију аналитичке и истраживачке вештине и теоријско разумевање.</w:t>
            </w:r>
          </w:p>
          <w:p w14:paraId="061D789A" w14:textId="77777777" w:rsidR="00142C06" w:rsidRDefault="00142C06" w:rsidP="00142C06">
            <w:pPr>
              <w:jc w:val="both"/>
              <w:rPr>
                <w:bCs/>
                <w:sz w:val="24"/>
                <w:szCs w:val="24"/>
                <w:lang w:val="sr-Cyrl-RS"/>
              </w:rPr>
            </w:pPr>
          </w:p>
          <w:p w14:paraId="33A853BC" w14:textId="5AC7DFD0" w:rsidR="00142C06" w:rsidRDefault="00142C06" w:rsidP="00142C06">
            <w:pPr>
              <w:jc w:val="both"/>
              <w:rPr>
                <w:bCs/>
                <w:sz w:val="24"/>
                <w:szCs w:val="24"/>
                <w:lang w:val="sr-Cyrl-RS"/>
              </w:rPr>
            </w:pPr>
            <w:r>
              <w:rPr>
                <w:bCs/>
                <w:sz w:val="24"/>
                <w:szCs w:val="24"/>
                <w:lang w:val="sr-Cyrl-RS"/>
              </w:rPr>
              <w:t xml:space="preserve">Овај студијски програм равномерно покрива нормативне и емпиријске приступе у проучавању кључних политичких и друштвених питања. Студенти ће разматрати проблеме политичке моћи, институција и идеологија, док ће посебну пажњу посветити односима међу актерима (политичким партијама, представницима власти, организацијама цивилног друштва и медијима) и њиховој међусобној комуникацији. Поред теоријских знања, програм студентима нуди и концептуалне и практичне алате за анализу политике и спровођење друштвених и </w:t>
            </w:r>
            <w:proofErr w:type="spellStart"/>
            <w:r>
              <w:rPr>
                <w:bCs/>
                <w:sz w:val="24"/>
                <w:szCs w:val="24"/>
                <w:lang w:val="sr-Cyrl-RS"/>
              </w:rPr>
              <w:t>политиколошких</w:t>
            </w:r>
            <w:proofErr w:type="spellEnd"/>
            <w:r>
              <w:rPr>
                <w:bCs/>
                <w:sz w:val="24"/>
                <w:szCs w:val="24"/>
                <w:lang w:val="sr-Cyrl-RS"/>
              </w:rPr>
              <w:t xml:space="preserve"> истраживања. Емпиријски део програма се фокусира на посткомунистичка друштва, а посебан акценат је стављен на анализу и разумевање политичког живота и друштва у Србији.</w:t>
            </w:r>
          </w:p>
          <w:p w14:paraId="5BA11814" w14:textId="77777777" w:rsidR="00142C06" w:rsidRDefault="00142C06" w:rsidP="00142C06">
            <w:pPr>
              <w:jc w:val="both"/>
              <w:rPr>
                <w:bCs/>
                <w:sz w:val="24"/>
                <w:szCs w:val="24"/>
                <w:lang w:val="sr-Cyrl-RS"/>
              </w:rPr>
            </w:pPr>
          </w:p>
          <w:p w14:paraId="4E25ADBA" w14:textId="77777777" w:rsidR="00142C06" w:rsidRPr="00130964" w:rsidRDefault="00142C06" w:rsidP="00142C06">
            <w:pPr>
              <w:jc w:val="both"/>
              <w:rPr>
                <w:bCs/>
                <w:sz w:val="24"/>
                <w:szCs w:val="24"/>
                <w:lang w:val="sr-Cyrl-CS"/>
              </w:rPr>
            </w:pPr>
            <w:r>
              <w:rPr>
                <w:bCs/>
                <w:sz w:val="24"/>
                <w:szCs w:val="24"/>
                <w:lang w:val="sr-Cyrl-CS"/>
              </w:rPr>
              <w:t xml:space="preserve">Студенти похађају седам наставних предмета – четири обавезна (у првом семестру: Политичке партије и </w:t>
            </w:r>
            <w:r w:rsidRPr="00130964">
              <w:rPr>
                <w:bCs/>
                <w:sz w:val="24"/>
                <w:szCs w:val="24"/>
                <w:lang w:val="sr-Cyrl-CS"/>
              </w:rPr>
              <w:t xml:space="preserve">идеологије и Парламентаризам и модели демократије; и у другом семестру: Политички живот Србије и Цивилно друштво и грађански активизам) и три изборна – при чему студенти бирају између следећих предмета: Политичка анализа, Изборни систем- дизајн и последице, Изградња институција на Западном Балкану, Визуелна репрезентација политике, Изборно комуницирање, Политичка корупција и заробљена држава, и Политичка моћ. На крају програма студенти пишу завршни мастер рад </w:t>
            </w:r>
            <w:r w:rsidRPr="00130964">
              <w:rPr>
                <w:sz w:val="24"/>
                <w:szCs w:val="24"/>
                <w:lang w:val="sr-Cyrl-CS"/>
              </w:rPr>
              <w:t>који подразумева: Припрему завршног рада (6 ЕСПБ), Израду завршног рада (6 ЕСПБ) и Одбрану рада (3 ЕСПБ)) којим се потврђује способност студената/студенткиња за самостално истраживање, критички приступ, артикулисање и излагање својих ставова из широке области истраживања политичке аналитике</w:t>
            </w:r>
            <w:r w:rsidRPr="00130964">
              <w:rPr>
                <w:bCs/>
                <w:sz w:val="24"/>
                <w:szCs w:val="24"/>
                <w:lang w:val="sr-Cyrl-CS"/>
              </w:rPr>
              <w:t>. Програм је једногодишњи</w:t>
            </w:r>
            <w:r w:rsidRPr="00130964">
              <w:rPr>
                <w:bCs/>
                <w:sz w:val="24"/>
                <w:szCs w:val="24"/>
                <w:lang w:val="sr-Cyrl-RS"/>
              </w:rPr>
              <w:t xml:space="preserve"> (</w:t>
            </w:r>
            <w:proofErr w:type="spellStart"/>
            <w:r w:rsidRPr="00130964">
              <w:rPr>
                <w:bCs/>
                <w:sz w:val="24"/>
                <w:szCs w:val="24"/>
                <w:lang w:val="sr-Cyrl-RS"/>
              </w:rPr>
              <w:t>двосеместрални</w:t>
            </w:r>
            <w:proofErr w:type="spellEnd"/>
            <w:r w:rsidRPr="00130964">
              <w:rPr>
                <w:bCs/>
                <w:sz w:val="24"/>
                <w:szCs w:val="24"/>
                <w:lang w:val="sr-Cyrl-RS"/>
              </w:rPr>
              <w:t>)</w:t>
            </w:r>
            <w:r w:rsidRPr="00130964">
              <w:rPr>
                <w:bCs/>
                <w:sz w:val="24"/>
                <w:szCs w:val="24"/>
                <w:lang w:val="sr-Cyrl-CS"/>
              </w:rPr>
              <w:t xml:space="preserve"> и носи укупно 60 бодова.</w:t>
            </w:r>
          </w:p>
          <w:p w14:paraId="16869915" w14:textId="77777777" w:rsidR="00142C06" w:rsidRDefault="00142C06" w:rsidP="00142C06">
            <w:pPr>
              <w:jc w:val="both"/>
              <w:rPr>
                <w:bCs/>
                <w:sz w:val="24"/>
                <w:szCs w:val="24"/>
                <w:lang w:val="sr-Cyrl-CS"/>
              </w:rPr>
            </w:pPr>
          </w:p>
          <w:p w14:paraId="7F66D695" w14:textId="274301B3" w:rsidR="00142C06" w:rsidRPr="00142C06" w:rsidRDefault="00142C06" w:rsidP="00142C06">
            <w:pPr>
              <w:jc w:val="both"/>
              <w:rPr>
                <w:bCs/>
                <w:sz w:val="24"/>
                <w:szCs w:val="24"/>
                <w:lang w:val="sr-Cyrl-RS"/>
              </w:rPr>
            </w:pPr>
            <w:r>
              <w:rPr>
                <w:bCs/>
                <w:sz w:val="24"/>
                <w:szCs w:val="24"/>
                <w:lang w:val="sr-Cyrl-CS"/>
              </w:rPr>
              <w:t>Поред предавања, студијски програм укључује и семинаре, студијски истраживачки рад, вежбе и консултације, а студенти ће припремати саопштења, учествовати у дискусијама, писати есеје и семинарске радове, као и завршни рад.</w:t>
            </w:r>
          </w:p>
          <w:p w14:paraId="37AF670F" w14:textId="6C7B4498" w:rsidR="00142C06" w:rsidRPr="00681CFE" w:rsidRDefault="00142C06" w:rsidP="00142C06">
            <w:pPr>
              <w:jc w:val="both"/>
              <w:rPr>
                <w:sz w:val="22"/>
                <w:szCs w:val="22"/>
                <w:lang w:val="sr-Cyrl-CS"/>
              </w:rPr>
            </w:pPr>
          </w:p>
        </w:tc>
      </w:tr>
      <w:tr w:rsidR="00681CFE" w:rsidRPr="007B43B0" w14:paraId="71E532D0" w14:textId="77777777" w:rsidTr="00142C06">
        <w:trPr>
          <w:trHeight w:val="526"/>
        </w:trPr>
        <w:tc>
          <w:tcPr>
            <w:tcW w:w="8996" w:type="dxa"/>
            <w:shd w:val="clear" w:color="auto" w:fill="F2F2F2"/>
          </w:tcPr>
          <w:p w14:paraId="3B7D7A0B" w14:textId="77777777" w:rsidR="00681CFE" w:rsidRDefault="00681CFE" w:rsidP="00B8750D">
            <w:pPr>
              <w:pBdr>
                <w:bottom w:val="single" w:sz="6" w:space="1" w:color="auto"/>
              </w:pBdr>
              <w:rPr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П</w:t>
            </w:r>
            <w:r w:rsidRPr="0038257C">
              <w:rPr>
                <w:b/>
                <w:sz w:val="22"/>
                <w:szCs w:val="22"/>
                <w:lang w:val="sr-Cyrl-CS"/>
              </w:rPr>
              <w:t xml:space="preserve">рилози за стандард </w:t>
            </w:r>
            <w:r>
              <w:rPr>
                <w:b/>
                <w:sz w:val="22"/>
                <w:szCs w:val="22"/>
                <w:lang w:val="sr-Cyrl-CS"/>
              </w:rPr>
              <w:t>1</w:t>
            </w:r>
            <w:r w:rsidRPr="0038257C">
              <w:rPr>
                <w:b/>
                <w:sz w:val="22"/>
                <w:szCs w:val="22"/>
                <w:lang w:val="sr-Cyrl-CS"/>
              </w:rPr>
              <w:t>:</w:t>
            </w:r>
            <w:r w:rsidRPr="0038257C">
              <w:rPr>
                <w:sz w:val="22"/>
                <w:szCs w:val="22"/>
                <w:lang w:val="sr-Cyrl-CS"/>
              </w:rPr>
              <w:t xml:space="preserve"> </w:t>
            </w:r>
          </w:p>
          <w:p w14:paraId="57BFBDE7" w14:textId="77777777" w:rsidR="00681CFE" w:rsidRPr="007B43B0" w:rsidRDefault="00681CFE" w:rsidP="00B8750D">
            <w:pPr>
              <w:rPr>
                <w:sz w:val="22"/>
                <w:szCs w:val="22"/>
                <w:lang w:val="sr-Cyrl-CS"/>
              </w:rPr>
            </w:pPr>
            <w:r w:rsidRPr="00A20923">
              <w:rPr>
                <w:b/>
                <w:sz w:val="22"/>
                <w:szCs w:val="22"/>
                <w:lang w:val="sr-Cyrl-CS"/>
              </w:rPr>
              <w:t>Прилог 1.1.</w:t>
            </w:r>
            <w:r w:rsidRPr="0038257C">
              <w:rPr>
                <w:b/>
                <w:sz w:val="22"/>
                <w:szCs w:val="22"/>
                <w:lang w:val="sr-Cyrl-CS"/>
              </w:rPr>
              <w:t xml:space="preserve"> </w:t>
            </w:r>
            <w:r w:rsidRPr="0038257C">
              <w:rPr>
                <w:sz w:val="22"/>
                <w:szCs w:val="22"/>
                <w:lang w:val="sr-Cyrl-CS"/>
              </w:rPr>
              <w:t>Публикација установе (у штампаном или електронском облику,  сајт институције)</w:t>
            </w:r>
            <w:r w:rsidRPr="007B43B0">
              <w:rPr>
                <w:sz w:val="22"/>
                <w:szCs w:val="22"/>
                <w:lang w:val="sr-Cyrl-CS"/>
              </w:rPr>
              <w:t>.</w:t>
            </w:r>
          </w:p>
        </w:tc>
      </w:tr>
    </w:tbl>
    <w:p w14:paraId="014E9791" w14:textId="77777777" w:rsidR="00AC3EEC" w:rsidRDefault="00AC3EEC"/>
    <w:sectPr w:rsidR="00AC3EE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 (Body CS)">
    <w:altName w:val="Times New Roman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1CFE"/>
    <w:rsid w:val="00142C06"/>
    <w:rsid w:val="004D7CE4"/>
    <w:rsid w:val="00681CFE"/>
    <w:rsid w:val="00AC3EEC"/>
    <w:rsid w:val="00C51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62BFF8"/>
  <w15:chartTrackingRefBased/>
  <w15:docId w15:val="{2E9DCFAD-59A7-FB42-B7E0-A3E1D40901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 (Body CS)"/>
        <w:sz w:val="24"/>
        <w:szCs w:val="24"/>
        <w:lang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1CFE"/>
    <w:pPr>
      <w:widowControl w:val="0"/>
      <w:autoSpaceDE w:val="0"/>
      <w:autoSpaceDN w:val="0"/>
      <w:adjustRightInd w:val="0"/>
    </w:pPr>
    <w:rPr>
      <w:rFonts w:eastAsia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81CF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398</Words>
  <Characters>2269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Katarina Loncarevic</dc:creator>
  <cp:keywords/>
  <dc:description/>
  <cp:lastModifiedBy>Dusan Spasojevic</cp:lastModifiedBy>
  <cp:revision>2</cp:revision>
  <dcterms:created xsi:type="dcterms:W3CDTF">2021-06-15T08:25:00Z</dcterms:created>
  <dcterms:modified xsi:type="dcterms:W3CDTF">2021-06-15T08:25:00Z</dcterms:modified>
</cp:coreProperties>
</file>